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56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162853" w:rsidRPr="00E0794F" w:rsidTr="00244139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62853" w:rsidRPr="00E0794F" w:rsidRDefault="00162853" w:rsidP="00244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ИСПОЛНИТЕЛЬНЫЙ</w:t>
            </w:r>
          </w:p>
          <w:p w:rsidR="00162853" w:rsidRPr="00E0794F" w:rsidRDefault="001B2142" w:rsidP="00244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КОМИТЕТ НАДЕЖДИНСКОГО</w:t>
            </w:r>
            <w:r w:rsidR="00162853"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СЕЛЬСКОГО ПОСЕЛЕНИЯ</w:t>
            </w:r>
          </w:p>
          <w:p w:rsidR="00162853" w:rsidRPr="00E0794F" w:rsidRDefault="00162853" w:rsidP="00244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КАЙБИЦКОГО МУНИЦИПАЛЬНОГО РАЙОНА</w:t>
            </w:r>
          </w:p>
          <w:p w:rsidR="00162853" w:rsidRPr="00E0794F" w:rsidRDefault="00162853" w:rsidP="00244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РЕСПУБЛИКИ ТАТАРСТАН</w:t>
            </w:r>
          </w:p>
          <w:p w:rsidR="00162853" w:rsidRPr="00E0794F" w:rsidRDefault="00162853" w:rsidP="002441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62853" w:rsidRPr="00E0794F" w:rsidRDefault="00162853" w:rsidP="002441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62853" w:rsidRPr="00E0794F" w:rsidRDefault="00162853" w:rsidP="0024413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ТАТАРСТАН </w:t>
            </w:r>
            <w:r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tt-RU"/>
              </w:rPr>
              <w:t>Р</w:t>
            </w:r>
            <w:r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ЕСПУБЛИКАСЫ</w:t>
            </w:r>
          </w:p>
          <w:p w:rsidR="00162853" w:rsidRPr="00E0794F" w:rsidRDefault="00162853" w:rsidP="0024413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tt-RU"/>
              </w:rPr>
            </w:pPr>
            <w:r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КАЙБЫЧ</w:t>
            </w:r>
          </w:p>
          <w:p w:rsidR="00162853" w:rsidRPr="00E0794F" w:rsidRDefault="00162853" w:rsidP="00244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МУНИЦИПАЛЬ РАЙОНЫ</w:t>
            </w:r>
          </w:p>
          <w:p w:rsidR="00162853" w:rsidRPr="00E0794F" w:rsidRDefault="001B2142" w:rsidP="00244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НАДЕЖДИНО </w:t>
            </w:r>
            <w:r w:rsidR="00162853"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АВЫЛ </w:t>
            </w:r>
          </w:p>
          <w:p w:rsidR="00162853" w:rsidRPr="00E0794F" w:rsidRDefault="00162853" w:rsidP="0024413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tt-RU"/>
              </w:rPr>
              <w:t>Җ</w:t>
            </w:r>
            <w:r w:rsidRPr="00E079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ИРЛЕГЕ БАШКАРМА КОМИТЕТЫ</w:t>
            </w:r>
          </w:p>
          <w:p w:rsidR="00162853" w:rsidRPr="00E0794F" w:rsidRDefault="00162853" w:rsidP="0024413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tt-RU"/>
              </w:rPr>
            </w:pPr>
          </w:p>
        </w:tc>
      </w:tr>
    </w:tbl>
    <w:p w:rsidR="00162853" w:rsidRDefault="00162853" w:rsidP="00162853">
      <w:pPr>
        <w:rPr>
          <w:rFonts w:ascii="Times New Roman" w:hAnsi="Times New Roman" w:cs="Times New Roman"/>
          <w:b/>
          <w:noProof/>
          <w:color w:val="auto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color w:val="auto"/>
          <w:sz w:val="22"/>
          <w:szCs w:val="22"/>
          <w:lang w:val="tt-RU"/>
        </w:rPr>
        <w:t xml:space="preserve">           </w:t>
      </w:r>
      <w:r w:rsidRPr="00E0794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 </w:t>
      </w:r>
      <w:r w:rsidRPr="00E0794F">
        <w:rPr>
          <w:rFonts w:ascii="Times New Roman" w:hAnsi="Times New Roman" w:cs="Times New Roman"/>
          <w:b/>
          <w:noProof/>
          <w:color w:val="auto"/>
          <w:sz w:val="28"/>
          <w:szCs w:val="28"/>
        </w:rPr>
        <w:t xml:space="preserve">                                                         </w:t>
      </w:r>
    </w:p>
    <w:p w:rsidR="00162853" w:rsidRDefault="001B2142" w:rsidP="001B2142">
      <w:pPr>
        <w:tabs>
          <w:tab w:val="left" w:pos="6900"/>
        </w:tabs>
        <w:rPr>
          <w:rFonts w:ascii="Times New Roman" w:hAnsi="Times New Roman" w:cs="Times New Roman"/>
          <w:b/>
          <w:noProof/>
          <w:color w:val="auto"/>
          <w:sz w:val="28"/>
          <w:szCs w:val="28"/>
          <w:lang w:val="tt-RU"/>
        </w:rPr>
      </w:pPr>
      <w:r w:rsidRPr="00E0794F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w:tab/>
      </w:r>
      <w:r w:rsidRPr="00E0794F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КАРАР</w:t>
      </w:r>
    </w:p>
    <w:p w:rsidR="001B2142" w:rsidRDefault="00162853" w:rsidP="00162853">
      <w:pPr>
        <w:rPr>
          <w:rFonts w:ascii="Times New Roman" w:hAnsi="Times New Roman" w:cs="Times New Roman"/>
          <w:b/>
          <w:noProof/>
          <w:color w:val="auto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tt-RU"/>
        </w:rPr>
        <w:t xml:space="preserve">            </w:t>
      </w:r>
    </w:p>
    <w:p w:rsidR="00162853" w:rsidRPr="00E0794F" w:rsidRDefault="00162853" w:rsidP="00162853">
      <w:pPr>
        <w:rPr>
          <w:rFonts w:ascii="Times New Roman" w:hAnsi="Times New Roman" w:cs="Times New Roman"/>
          <w:b/>
          <w:noProof/>
          <w:color w:val="auto"/>
          <w:sz w:val="22"/>
          <w:szCs w:val="22"/>
          <w:lang w:val="tt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tt-RU"/>
        </w:rPr>
        <w:t>2019 ел, 21</w:t>
      </w:r>
      <w:r w:rsidR="001B2142">
        <w:rPr>
          <w:rFonts w:ascii="Times New Roman" w:hAnsi="Times New Roman" w:cs="Times New Roman"/>
          <w:b/>
          <w:noProof/>
          <w:color w:val="auto"/>
          <w:sz w:val="28"/>
          <w:szCs w:val="28"/>
          <w:lang w:val="tt-RU"/>
        </w:rPr>
        <w:t xml:space="preserve"> май                                        Надеждино</w: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tt-RU"/>
        </w:rPr>
        <w:t xml:space="preserve">                                </w:t>
      </w:r>
      <w:r w:rsidR="001B2142">
        <w:rPr>
          <w:rFonts w:ascii="Times New Roman" w:hAnsi="Times New Roman" w:cs="Times New Roman"/>
          <w:b/>
          <w:noProof/>
          <w:color w:val="auto"/>
          <w:sz w:val="28"/>
          <w:szCs w:val="28"/>
          <w:lang w:val="tt-RU"/>
        </w:rPr>
        <w:t>6</w:t>
      </w:r>
    </w:p>
    <w:p w:rsidR="00162853" w:rsidRDefault="00162853" w:rsidP="00162853">
      <w:pPr>
        <w:pStyle w:val="a4"/>
        <w:shd w:val="clear" w:color="auto" w:fill="auto"/>
        <w:spacing w:before="0" w:after="596" w:line="317" w:lineRule="exact"/>
        <w:ind w:right="3680"/>
        <w:rPr>
          <w:sz w:val="28"/>
          <w:szCs w:val="28"/>
          <w:lang w:val="tt-RU"/>
        </w:rPr>
      </w:pPr>
    </w:p>
    <w:p w:rsidR="00162853" w:rsidRPr="00E0794F" w:rsidRDefault="001B2142" w:rsidP="00162853">
      <w:pPr>
        <w:pStyle w:val="a4"/>
        <w:shd w:val="clear" w:color="auto" w:fill="auto"/>
        <w:spacing w:before="0" w:after="596" w:line="317" w:lineRule="exact"/>
        <w:ind w:left="20" w:right="368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Надеждино</w:t>
      </w:r>
      <w:r w:rsidR="00162853" w:rsidRPr="00E0794F">
        <w:rPr>
          <w:sz w:val="28"/>
          <w:szCs w:val="28"/>
          <w:lang w:val="tt-RU"/>
        </w:rPr>
        <w:t xml:space="preserve"> авыл жирлегене</w:t>
      </w:r>
      <w:r w:rsidR="00162853" w:rsidRPr="00CE375F">
        <w:rPr>
          <w:sz w:val="28"/>
          <w:szCs w:val="28"/>
          <w:lang w:val="tt-RU"/>
        </w:rPr>
        <w:t>ң</w:t>
      </w:r>
      <w:r w:rsidR="00162853" w:rsidRPr="00E0794F">
        <w:rPr>
          <w:sz w:val="28"/>
          <w:szCs w:val="28"/>
          <w:lang w:val="tt-RU"/>
        </w:rPr>
        <w:t xml:space="preserve"> муниципаль милкенд</w:t>
      </w:r>
      <w:r w:rsidR="00162853">
        <w:rPr>
          <w:sz w:val="28"/>
          <w:szCs w:val="28"/>
          <w:lang w:val="tt-RU"/>
        </w:rPr>
        <w:t>ә</w:t>
      </w:r>
      <w:r w:rsidR="00162853" w:rsidRPr="00E0794F">
        <w:rPr>
          <w:sz w:val="28"/>
          <w:szCs w:val="28"/>
          <w:lang w:val="tt-RU"/>
        </w:rPr>
        <w:t xml:space="preserve"> булган барлык биналар, ялланган йорт бел</w:t>
      </w:r>
      <w:r w:rsidR="00162853">
        <w:rPr>
          <w:sz w:val="28"/>
          <w:szCs w:val="28"/>
          <w:lang w:val="tt-RU"/>
        </w:rPr>
        <w:t>ә</w:t>
      </w:r>
      <w:r w:rsidR="00162853" w:rsidRPr="00E0794F">
        <w:rPr>
          <w:sz w:val="28"/>
          <w:szCs w:val="28"/>
          <w:lang w:val="tt-RU"/>
        </w:rPr>
        <w:t>н идарэ</w:t>
      </w:r>
      <w:r w:rsidR="00162853" w:rsidRPr="00CE375F">
        <w:rPr>
          <w:sz w:val="28"/>
          <w:szCs w:val="28"/>
          <w:lang w:val="tt-RU"/>
        </w:rPr>
        <w:t xml:space="preserve">ә </w:t>
      </w:r>
      <w:r w:rsidR="00162853" w:rsidRPr="00E0794F">
        <w:rPr>
          <w:sz w:val="28"/>
          <w:szCs w:val="28"/>
          <w:lang w:val="tt-RU"/>
        </w:rPr>
        <w:t>иту т</w:t>
      </w:r>
      <w:r w:rsidR="00162853" w:rsidRPr="00CE375F">
        <w:rPr>
          <w:sz w:val="28"/>
          <w:szCs w:val="28"/>
          <w:lang w:val="tt-RU"/>
        </w:rPr>
        <w:t>э</w:t>
      </w:r>
      <w:r w:rsidR="00162853" w:rsidRPr="00E0794F">
        <w:rPr>
          <w:sz w:val="28"/>
          <w:szCs w:val="28"/>
          <w:lang w:val="tt-RU"/>
        </w:rPr>
        <w:t>ртибе турындагы нигезл</w:t>
      </w:r>
      <w:r w:rsidR="00162853" w:rsidRPr="00CE375F">
        <w:rPr>
          <w:sz w:val="28"/>
          <w:szCs w:val="28"/>
          <w:lang w:val="tt-RU"/>
        </w:rPr>
        <w:t>ә</w:t>
      </w:r>
      <w:r w:rsidR="00162853" w:rsidRPr="00E0794F">
        <w:rPr>
          <w:sz w:val="28"/>
          <w:szCs w:val="28"/>
          <w:lang w:val="tt-RU"/>
        </w:rPr>
        <w:t>м</w:t>
      </w:r>
      <w:r w:rsidR="00162853" w:rsidRPr="00CE375F">
        <w:rPr>
          <w:sz w:val="28"/>
          <w:szCs w:val="28"/>
          <w:lang w:val="tt-RU"/>
        </w:rPr>
        <w:t>ә</w:t>
      </w:r>
      <w:r w:rsidR="00162853" w:rsidRPr="00E0794F">
        <w:rPr>
          <w:sz w:val="28"/>
          <w:szCs w:val="28"/>
          <w:lang w:val="tt-RU"/>
        </w:rPr>
        <w:t>г</w:t>
      </w:r>
      <w:r w:rsidR="00162853" w:rsidRPr="00CE375F">
        <w:rPr>
          <w:sz w:val="28"/>
          <w:szCs w:val="28"/>
          <w:lang w:val="tt-RU"/>
        </w:rPr>
        <w:t xml:space="preserve">ә </w:t>
      </w:r>
      <w:r w:rsidR="00162853" w:rsidRPr="00E0794F">
        <w:rPr>
          <w:sz w:val="28"/>
          <w:szCs w:val="28"/>
          <w:lang w:val="tt-RU"/>
        </w:rPr>
        <w:t xml:space="preserve"> узг</w:t>
      </w:r>
      <w:r w:rsidR="00162853" w:rsidRPr="00CE375F">
        <w:rPr>
          <w:sz w:val="28"/>
          <w:szCs w:val="28"/>
          <w:lang w:val="tt-RU"/>
        </w:rPr>
        <w:t>ә</w:t>
      </w:r>
      <w:r w:rsidR="00162853" w:rsidRPr="00E0794F">
        <w:rPr>
          <w:sz w:val="28"/>
          <w:szCs w:val="28"/>
          <w:lang w:val="tt-RU"/>
        </w:rPr>
        <w:t>решл</w:t>
      </w:r>
      <w:r w:rsidR="00162853" w:rsidRPr="00CE375F">
        <w:rPr>
          <w:sz w:val="28"/>
          <w:szCs w:val="28"/>
          <w:lang w:val="tt-RU"/>
        </w:rPr>
        <w:t>ә</w:t>
      </w:r>
      <w:r w:rsidR="00162853" w:rsidRPr="00E0794F">
        <w:rPr>
          <w:sz w:val="28"/>
          <w:szCs w:val="28"/>
          <w:lang w:val="tt-RU"/>
        </w:rPr>
        <w:t>р керту</w:t>
      </w:r>
      <w:r w:rsidR="00162853" w:rsidRPr="00CE375F">
        <w:rPr>
          <w:sz w:val="28"/>
          <w:szCs w:val="28"/>
          <w:lang w:val="tt-RU"/>
        </w:rPr>
        <w:t xml:space="preserve">ү </w:t>
      </w:r>
      <w:r w:rsidR="00162853" w:rsidRPr="00E0794F">
        <w:rPr>
          <w:sz w:val="28"/>
          <w:szCs w:val="28"/>
          <w:lang w:val="tt-RU"/>
        </w:rPr>
        <w:t>хакында</w:t>
      </w:r>
    </w:p>
    <w:p w:rsidR="00162853" w:rsidRPr="00162853" w:rsidRDefault="00162853" w:rsidP="00162853">
      <w:pPr>
        <w:pStyle w:val="a4"/>
        <w:shd w:val="clear" w:color="auto" w:fill="auto"/>
        <w:spacing w:before="0" w:after="289" w:line="322" w:lineRule="exact"/>
        <w:ind w:left="20" w:right="20" w:firstLine="580"/>
        <w:jc w:val="both"/>
        <w:rPr>
          <w:sz w:val="28"/>
          <w:szCs w:val="28"/>
          <w:lang w:val="tt-RU"/>
        </w:rPr>
      </w:pPr>
      <w:r w:rsidRPr="00162853">
        <w:rPr>
          <w:sz w:val="28"/>
          <w:szCs w:val="28"/>
          <w:lang w:val="tt-RU"/>
        </w:rPr>
        <w:t xml:space="preserve">«Россия Федерациясе Торак кодексына Ьэм Россия Федерациясенец аерым закон актларына узгэрешлэр керту турында»гы 2017 елньщ 31 декабрендэге 485-ФЗ номерлы Федераль законы нигезендэ Татарстан Республикасы Кайбыч </w:t>
      </w:r>
      <w:r w:rsidR="001B2142">
        <w:rPr>
          <w:sz w:val="28"/>
          <w:szCs w:val="28"/>
          <w:lang w:val="tt-RU"/>
        </w:rPr>
        <w:t>муниципаль районы Надеждино</w:t>
      </w:r>
      <w:r w:rsidRPr="00162853">
        <w:rPr>
          <w:sz w:val="28"/>
          <w:szCs w:val="28"/>
          <w:lang w:val="tt-RU"/>
        </w:rPr>
        <w:t xml:space="preserve"> авыл жирлеге башкарма комитеты</w:t>
      </w:r>
    </w:p>
    <w:p w:rsidR="00162853" w:rsidRPr="00162853" w:rsidRDefault="00162853" w:rsidP="00162853">
      <w:pPr>
        <w:pStyle w:val="a4"/>
        <w:shd w:val="clear" w:color="auto" w:fill="auto"/>
        <w:spacing w:before="0" w:after="313" w:line="260" w:lineRule="exact"/>
        <w:ind w:left="4240"/>
        <w:rPr>
          <w:sz w:val="28"/>
          <w:szCs w:val="28"/>
          <w:lang w:val="tt-RU"/>
        </w:rPr>
      </w:pPr>
      <w:r w:rsidRPr="00162853">
        <w:rPr>
          <w:sz w:val="28"/>
          <w:szCs w:val="28"/>
          <w:lang w:val="tt-RU"/>
        </w:rPr>
        <w:t>КАРАР БИР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:</w:t>
      </w:r>
    </w:p>
    <w:p w:rsidR="00162853" w:rsidRPr="00162853" w:rsidRDefault="00162853" w:rsidP="00162853">
      <w:pPr>
        <w:pStyle w:val="a4"/>
        <w:shd w:val="clear" w:color="auto" w:fill="auto"/>
        <w:spacing w:before="0" w:line="322" w:lineRule="exact"/>
        <w:ind w:left="20" w:right="20" w:firstLine="580"/>
        <w:jc w:val="both"/>
        <w:rPr>
          <w:sz w:val="28"/>
          <w:szCs w:val="28"/>
          <w:lang w:val="tt-RU"/>
        </w:rPr>
      </w:pPr>
      <w:r w:rsidRPr="00162853">
        <w:rPr>
          <w:sz w:val="28"/>
          <w:szCs w:val="28"/>
          <w:lang w:val="tt-RU"/>
        </w:rPr>
        <w:t>1. Татарстан Республикасы Кайб</w:t>
      </w:r>
      <w:r w:rsidR="001B2142">
        <w:rPr>
          <w:sz w:val="28"/>
          <w:szCs w:val="28"/>
          <w:lang w:val="tt-RU"/>
        </w:rPr>
        <w:t>ыч муниципаль районы Надеждино</w:t>
      </w:r>
      <w:r w:rsidRPr="00162853">
        <w:rPr>
          <w:sz w:val="28"/>
          <w:szCs w:val="28"/>
          <w:lang w:val="tt-RU"/>
        </w:rPr>
        <w:t xml:space="preserve"> авыл жирлеге Башкарма комитетыныц 2015 елн</w:t>
      </w:r>
      <w:r>
        <w:rPr>
          <w:sz w:val="28"/>
          <w:szCs w:val="28"/>
          <w:lang w:val="tt-RU"/>
        </w:rPr>
        <w:t>ың</w:t>
      </w:r>
      <w:r w:rsidRPr="00162853">
        <w:rPr>
          <w:sz w:val="28"/>
          <w:szCs w:val="28"/>
          <w:lang w:val="tt-RU"/>
        </w:rPr>
        <w:t xml:space="preserve"> </w:t>
      </w:r>
      <w:r w:rsidR="001B2142">
        <w:rPr>
          <w:sz w:val="28"/>
          <w:szCs w:val="28"/>
          <w:lang w:val="tt-RU"/>
        </w:rPr>
        <w:t>17</w:t>
      </w:r>
      <w:r w:rsidRPr="00162853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март аендагы</w:t>
      </w:r>
      <w:r w:rsidR="001B2142">
        <w:rPr>
          <w:sz w:val="28"/>
          <w:szCs w:val="28"/>
          <w:lang w:val="tt-RU"/>
        </w:rPr>
        <w:t xml:space="preserve"> 6 номерлы «Надеждино</w:t>
      </w:r>
      <w:r w:rsidRPr="00162853">
        <w:rPr>
          <w:sz w:val="28"/>
          <w:szCs w:val="28"/>
          <w:lang w:val="tt-RU"/>
        </w:rPr>
        <w:t xml:space="preserve"> авыл жирлеге муниципаль милкендэ булган барлык биналар, ялланган йорт бел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н идар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 иту т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ртибе турындагы нигезл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м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не раслау хакында»гы кар</w:t>
      </w:r>
      <w:r w:rsidR="001B2142">
        <w:rPr>
          <w:sz w:val="28"/>
          <w:szCs w:val="28"/>
          <w:lang w:val="tt-RU"/>
        </w:rPr>
        <w:t>ары белэн расланган, Надеждино</w:t>
      </w:r>
      <w:r w:rsidRPr="00162853">
        <w:rPr>
          <w:sz w:val="28"/>
          <w:szCs w:val="28"/>
          <w:lang w:val="tt-RU"/>
        </w:rPr>
        <w:t xml:space="preserve"> авыл жирлеге муниципаль милкенд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 булган барлык биналар, ялланган йорт бел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н идарэ иту т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ртибе турындагы нигезл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м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г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 туб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нд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ге узг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решл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рне кертерг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:</w:t>
      </w:r>
    </w:p>
    <w:p w:rsidR="00162853" w:rsidRPr="009068AF" w:rsidRDefault="00162853" w:rsidP="001B2142">
      <w:pPr>
        <w:pStyle w:val="a4"/>
        <w:shd w:val="clear" w:color="auto" w:fill="auto"/>
        <w:spacing w:before="0" w:line="322" w:lineRule="exact"/>
        <w:ind w:left="20" w:right="20" w:firstLine="580"/>
        <w:jc w:val="both"/>
        <w:rPr>
          <w:sz w:val="28"/>
          <w:szCs w:val="28"/>
          <w:lang w:val="tt-RU"/>
        </w:rPr>
      </w:pPr>
      <w:r w:rsidRPr="00162853">
        <w:rPr>
          <w:sz w:val="28"/>
          <w:szCs w:val="28"/>
          <w:lang w:val="tt-RU"/>
        </w:rPr>
        <w:t>З</w:t>
      </w:r>
      <w:r w:rsidRPr="00CE375F">
        <w:rPr>
          <w:sz w:val="28"/>
          <w:szCs w:val="28"/>
          <w:lang w:val="tt-RU"/>
        </w:rPr>
        <w:t xml:space="preserve"> </w:t>
      </w:r>
      <w:r w:rsidRPr="00162853">
        <w:rPr>
          <w:sz w:val="28"/>
          <w:szCs w:val="28"/>
          <w:lang w:val="tt-RU"/>
        </w:rPr>
        <w:t>нче булекне</w:t>
      </w:r>
      <w:r w:rsidRPr="00CE375F">
        <w:rPr>
          <w:sz w:val="28"/>
          <w:szCs w:val="28"/>
          <w:lang w:val="tt-RU"/>
        </w:rPr>
        <w:t>ң</w:t>
      </w:r>
      <w:r w:rsidRPr="00162853">
        <w:rPr>
          <w:sz w:val="28"/>
          <w:szCs w:val="28"/>
          <w:lang w:val="tt-RU"/>
        </w:rPr>
        <w:t xml:space="preserve"> 3.7 пунктын туб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ндэге редакциядэ б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я ит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рг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: «Идар</w:t>
      </w:r>
      <w:r w:rsidRPr="00CE375F"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че оешма купфатирлы йорт белэн идарэ иту шартнамэсе туктатылган кеннэн оч эш коне эчендэ купфатирлы йортка техник документацияне </w:t>
      </w:r>
      <w:r>
        <w:rPr>
          <w:sz w:val="28"/>
          <w:szCs w:val="28"/>
          <w:lang w:val="tt-RU"/>
        </w:rPr>
        <w:t>һ</w:t>
      </w:r>
      <w:r w:rsidRPr="00162853">
        <w:rPr>
          <w:sz w:val="28"/>
          <w:szCs w:val="28"/>
          <w:lang w:val="tt-RU"/>
        </w:rPr>
        <w:t>эм мондый йорт белэн идарэ иту белэн бэйле башка документларны, купфатирлы йорттагы биналарныц милекчелэренец гомуми милке составына керэ торган биналарныц ачкычларын, купфатирлы йорттагы биналарныц милекчелэренец гомуми милке составына керэ торган жи</w:t>
      </w:r>
      <w:r>
        <w:rPr>
          <w:sz w:val="28"/>
          <w:szCs w:val="28"/>
          <w:lang w:val="tt-RU"/>
        </w:rPr>
        <w:t>һ</w:t>
      </w:r>
      <w:r w:rsidRPr="00162853">
        <w:rPr>
          <w:sz w:val="28"/>
          <w:szCs w:val="28"/>
          <w:lang w:val="tt-RU"/>
        </w:rPr>
        <w:t>азларга керуне</w:t>
      </w:r>
      <w:r>
        <w:rPr>
          <w:sz w:val="28"/>
          <w:szCs w:val="28"/>
          <w:lang w:val="tt-RU"/>
        </w:rPr>
        <w:t>ң</w:t>
      </w:r>
      <w:r w:rsidRPr="00162853">
        <w:rPr>
          <w:sz w:val="28"/>
          <w:szCs w:val="28"/>
          <w:lang w:val="tt-RU"/>
        </w:rPr>
        <w:t xml:space="preserve"> электрон кодларын </w:t>
      </w:r>
      <w:r>
        <w:rPr>
          <w:sz w:val="28"/>
          <w:szCs w:val="28"/>
          <w:lang w:val="tt-RU"/>
        </w:rPr>
        <w:t>һ</w:t>
      </w:r>
      <w:r w:rsidRPr="00162853">
        <w:rPr>
          <w:sz w:val="28"/>
          <w:szCs w:val="28"/>
          <w:lang w:val="tt-RU"/>
        </w:rPr>
        <w:t xml:space="preserve">эм купфатирлы йортны эксплуатациялэу </w:t>
      </w:r>
      <w:r>
        <w:rPr>
          <w:sz w:val="28"/>
          <w:szCs w:val="28"/>
          <w:lang w:val="tt-RU"/>
        </w:rPr>
        <w:t>һ</w:t>
      </w:r>
      <w:r w:rsidRPr="00162853">
        <w:rPr>
          <w:sz w:val="28"/>
          <w:szCs w:val="28"/>
          <w:lang w:val="tt-RU"/>
        </w:rPr>
        <w:t>эм аларга идарэ иту очен кир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кле башка техник чараларны </w:t>
      </w:r>
      <w:r>
        <w:rPr>
          <w:sz w:val="28"/>
          <w:szCs w:val="28"/>
          <w:lang w:val="tt-RU"/>
        </w:rPr>
        <w:t>һ</w:t>
      </w:r>
      <w:r w:rsidRPr="00162853">
        <w:rPr>
          <w:sz w:val="28"/>
          <w:szCs w:val="28"/>
          <w:lang w:val="tt-RU"/>
        </w:rPr>
        <w:t>эм жи</w:t>
      </w:r>
      <w:r>
        <w:rPr>
          <w:sz w:val="28"/>
          <w:szCs w:val="28"/>
          <w:lang w:val="tt-RU"/>
        </w:rPr>
        <w:t>һ</w:t>
      </w:r>
      <w:r w:rsidRPr="00162853">
        <w:rPr>
          <w:sz w:val="28"/>
          <w:szCs w:val="28"/>
          <w:lang w:val="tt-RU"/>
        </w:rPr>
        <w:t>азларны я</w:t>
      </w:r>
      <w:r>
        <w:rPr>
          <w:sz w:val="28"/>
          <w:szCs w:val="28"/>
          <w:lang w:val="tt-RU"/>
        </w:rPr>
        <w:t>ң</w:t>
      </w:r>
      <w:r w:rsidRPr="00162853">
        <w:rPr>
          <w:sz w:val="28"/>
          <w:szCs w:val="28"/>
          <w:lang w:val="tt-RU"/>
        </w:rPr>
        <w:t>а сайланган идарэче оешмага, торак милекчелэре ширк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тен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 яки торак й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 торак- тезелеш кооперативына, й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 башка махсуслаштырылган кулланучылар кооперативына, 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 мондый йорт хужалары белэн турыдан-туры идар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 итк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н очракта, мондый йорт белэн идар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 xml:space="preserve"> иту ысулын сайлап алу турында милекчелэрне</w:t>
      </w:r>
      <w:r>
        <w:rPr>
          <w:sz w:val="28"/>
          <w:szCs w:val="28"/>
          <w:lang w:val="tt-RU"/>
        </w:rPr>
        <w:t>ң</w:t>
      </w:r>
      <w:r w:rsidRPr="00162853">
        <w:rPr>
          <w:sz w:val="28"/>
          <w:szCs w:val="28"/>
          <w:lang w:val="tt-RU"/>
        </w:rPr>
        <w:t xml:space="preserve"> гомуми жыелышы карарында курсэтелгэн </w:t>
      </w:r>
      <w:r w:rsidRPr="00162853">
        <w:rPr>
          <w:sz w:val="28"/>
          <w:szCs w:val="28"/>
          <w:lang w:val="tt-RU"/>
        </w:rPr>
        <w:lastRenderedPageBreak/>
        <w:t xml:space="preserve">затларга яки 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леге</w:t>
      </w:r>
      <w:r w:rsidR="001B2142">
        <w:rPr>
          <w:sz w:val="28"/>
          <w:szCs w:val="28"/>
          <w:lang w:val="tt-RU"/>
        </w:rPr>
        <w:t xml:space="preserve"> </w:t>
      </w:r>
      <w:r w:rsidRPr="00162853">
        <w:rPr>
          <w:sz w:val="28"/>
          <w:szCs w:val="28"/>
          <w:lang w:val="tt-RU"/>
        </w:rPr>
        <w:t>милекче курсэтелм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гэн очракта, мондый йорттагы тел</w:t>
      </w:r>
      <w:r>
        <w:rPr>
          <w:sz w:val="28"/>
          <w:szCs w:val="28"/>
          <w:lang w:val="tt-RU"/>
        </w:rPr>
        <w:t>ә</w:t>
      </w:r>
      <w:r w:rsidRPr="00162853">
        <w:rPr>
          <w:sz w:val="28"/>
          <w:szCs w:val="28"/>
          <w:lang w:val="tt-RU"/>
        </w:rPr>
        <w:t>сэ кайсы милекчег</w:t>
      </w:r>
      <w:r>
        <w:rPr>
          <w:sz w:val="28"/>
          <w:szCs w:val="28"/>
          <w:lang w:val="tt-RU"/>
        </w:rPr>
        <w:t>ә</w:t>
      </w:r>
    </w:p>
    <w:p w:rsidR="00162853" w:rsidRPr="00CE375F" w:rsidRDefault="00162853" w:rsidP="00162853">
      <w:pPr>
        <w:pStyle w:val="a4"/>
        <w:shd w:val="clear" w:color="auto" w:fill="auto"/>
        <w:spacing w:before="0" w:line="260" w:lineRule="exact"/>
        <w:ind w:left="20"/>
        <w:rPr>
          <w:sz w:val="28"/>
          <w:szCs w:val="28"/>
        </w:rPr>
      </w:pPr>
      <w:proofErr w:type="spellStart"/>
      <w:r w:rsidRPr="00CE375F">
        <w:rPr>
          <w:sz w:val="28"/>
          <w:szCs w:val="28"/>
        </w:rPr>
        <w:t>тапшырырга</w:t>
      </w:r>
      <w:proofErr w:type="spellEnd"/>
      <w:r w:rsidRPr="00CE375F">
        <w:rPr>
          <w:sz w:val="28"/>
          <w:szCs w:val="28"/>
        </w:rPr>
        <w:t xml:space="preserve"> </w:t>
      </w:r>
      <w:proofErr w:type="spellStart"/>
      <w:r w:rsidRPr="00CE375F">
        <w:rPr>
          <w:sz w:val="28"/>
          <w:szCs w:val="28"/>
        </w:rPr>
        <w:t>тиеш</w:t>
      </w:r>
      <w:proofErr w:type="spellEnd"/>
      <w:r w:rsidRPr="00CE375F">
        <w:rPr>
          <w:sz w:val="28"/>
          <w:szCs w:val="28"/>
        </w:rPr>
        <w:t>».</w:t>
      </w:r>
    </w:p>
    <w:p w:rsidR="00162853" w:rsidRPr="00CE375F" w:rsidRDefault="00162853" w:rsidP="00162853">
      <w:pPr>
        <w:pStyle w:val="a4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22" w:lineRule="exact"/>
        <w:ind w:left="20" w:right="20" w:firstLine="580"/>
        <w:jc w:val="both"/>
        <w:rPr>
          <w:sz w:val="28"/>
          <w:szCs w:val="28"/>
          <w:lang w:val="tt-RU"/>
        </w:rPr>
      </w:pPr>
      <w:r w:rsidRPr="00CE375F">
        <w:rPr>
          <w:sz w:val="28"/>
          <w:szCs w:val="28"/>
          <w:lang w:val="tt-RU"/>
        </w:rPr>
        <w:t xml:space="preserve">Әлеге карарны Татарстан Республикасы хокукый мәгълумат рәсми порталында бастырып чыгарырга, </w:t>
      </w:r>
      <w:r w:rsidR="003F6ED5" w:rsidRPr="00CE375F">
        <w:rPr>
          <w:sz w:val="28"/>
          <w:szCs w:val="28"/>
          <w:lang w:val="tt-RU"/>
        </w:rPr>
        <w:fldChar w:fldCharType="begin"/>
      </w:r>
      <w:r w:rsidRPr="00CE375F">
        <w:rPr>
          <w:sz w:val="28"/>
          <w:szCs w:val="28"/>
          <w:lang w:val="tt-RU"/>
        </w:rPr>
        <w:instrText xml:space="preserve"> HYPERLINK "http://pravo.tatarstan.ru/" </w:instrText>
      </w:r>
      <w:r w:rsidR="003F6ED5" w:rsidRPr="00CE375F">
        <w:rPr>
          <w:sz w:val="28"/>
          <w:szCs w:val="28"/>
          <w:lang w:val="tt-RU"/>
        </w:rPr>
        <w:fldChar w:fldCharType="separate"/>
      </w:r>
      <w:r w:rsidRPr="00CE375F">
        <w:rPr>
          <w:rStyle w:val="a3"/>
          <w:sz w:val="28"/>
          <w:szCs w:val="28"/>
          <w:lang w:val="tt-RU"/>
        </w:rPr>
        <w:t>http://pravo.tatarstan.ru/</w:t>
      </w:r>
      <w:r w:rsidR="003F6ED5" w:rsidRPr="00CE375F">
        <w:rPr>
          <w:sz w:val="28"/>
          <w:szCs w:val="28"/>
          <w:lang w:val="tt-RU"/>
        </w:rPr>
        <w:fldChar w:fldCharType="end"/>
      </w:r>
      <w:r w:rsidRPr="00CE375F">
        <w:rPr>
          <w:sz w:val="28"/>
          <w:szCs w:val="28"/>
          <w:lang w:val="tt-RU"/>
        </w:rPr>
        <w:t xml:space="preserve"> Татарстан Республикасы Кайбыч муниципаль районы</w:t>
      </w:r>
      <w:r>
        <w:rPr>
          <w:sz w:val="28"/>
          <w:szCs w:val="28"/>
          <w:lang w:val="tt-RU"/>
        </w:rPr>
        <w:t xml:space="preserve"> </w:t>
      </w:r>
      <w:r w:rsidR="001B2142">
        <w:rPr>
          <w:sz w:val="28"/>
          <w:szCs w:val="28"/>
          <w:lang w:val="tt-RU"/>
        </w:rPr>
        <w:t>Надеждино</w:t>
      </w:r>
      <w:r w:rsidRPr="00CE375F">
        <w:rPr>
          <w:sz w:val="28"/>
          <w:szCs w:val="28"/>
          <w:lang w:val="tt-RU"/>
        </w:rPr>
        <w:t xml:space="preserve"> авыл жирлегенең рәсми сайтында урнаштырырга.</w:t>
      </w:r>
    </w:p>
    <w:p w:rsidR="00162853" w:rsidRPr="00CE375F" w:rsidRDefault="00162853" w:rsidP="00162853">
      <w:pPr>
        <w:pStyle w:val="a4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322" w:lineRule="exact"/>
        <w:ind w:left="20" w:firstLine="580"/>
        <w:jc w:val="both"/>
        <w:rPr>
          <w:sz w:val="28"/>
          <w:szCs w:val="28"/>
        </w:rPr>
      </w:pPr>
      <w:r w:rsidRPr="00CE375F">
        <w:rPr>
          <w:sz w:val="28"/>
          <w:szCs w:val="28"/>
          <w:lang w:val="tt-RU"/>
        </w:rPr>
        <w:t>Ә</w:t>
      </w:r>
      <w:proofErr w:type="spellStart"/>
      <w:r w:rsidRPr="00CE375F">
        <w:rPr>
          <w:sz w:val="28"/>
          <w:szCs w:val="28"/>
        </w:rPr>
        <w:t>леге</w:t>
      </w:r>
      <w:proofErr w:type="spellEnd"/>
      <w:r w:rsidRPr="00CE375F">
        <w:rPr>
          <w:sz w:val="28"/>
          <w:szCs w:val="28"/>
        </w:rPr>
        <w:t xml:space="preserve"> </w:t>
      </w:r>
      <w:proofErr w:type="spellStart"/>
      <w:r w:rsidRPr="00CE375F">
        <w:rPr>
          <w:sz w:val="28"/>
          <w:szCs w:val="28"/>
        </w:rPr>
        <w:t>карарны</w:t>
      </w:r>
      <w:proofErr w:type="spellEnd"/>
      <w:r w:rsidRPr="00CE375F">
        <w:rPr>
          <w:sz w:val="28"/>
          <w:szCs w:val="28"/>
          <w:lang w:val="tt-RU"/>
        </w:rPr>
        <w:t>ң</w:t>
      </w:r>
      <w:r w:rsidRPr="00CE375F">
        <w:rPr>
          <w:sz w:val="28"/>
          <w:szCs w:val="28"/>
        </w:rPr>
        <w:t xml:space="preserve"> </w:t>
      </w:r>
      <w:proofErr w:type="spellStart"/>
      <w:r w:rsidRPr="00CE375F">
        <w:rPr>
          <w:sz w:val="28"/>
          <w:szCs w:val="28"/>
        </w:rPr>
        <w:t>ут</w:t>
      </w:r>
      <w:proofErr w:type="spellEnd"/>
      <w:r w:rsidRPr="00CE375F">
        <w:rPr>
          <w:sz w:val="28"/>
          <w:szCs w:val="28"/>
          <w:lang w:val="tt-RU"/>
        </w:rPr>
        <w:t>ә</w:t>
      </w:r>
      <w:proofErr w:type="spellStart"/>
      <w:r w:rsidRPr="00CE375F">
        <w:rPr>
          <w:sz w:val="28"/>
          <w:szCs w:val="28"/>
        </w:rPr>
        <w:t>лешен</w:t>
      </w:r>
      <w:proofErr w:type="spellEnd"/>
      <w:r w:rsidRPr="00CE375F">
        <w:rPr>
          <w:sz w:val="28"/>
          <w:szCs w:val="28"/>
        </w:rPr>
        <w:t xml:space="preserve"> </w:t>
      </w:r>
      <w:proofErr w:type="spellStart"/>
      <w:r w:rsidRPr="00CE375F">
        <w:rPr>
          <w:sz w:val="28"/>
          <w:szCs w:val="28"/>
        </w:rPr>
        <w:t>контрольд</w:t>
      </w:r>
      <w:proofErr w:type="spellEnd"/>
      <w:r w:rsidRPr="00CE375F">
        <w:rPr>
          <w:sz w:val="28"/>
          <w:szCs w:val="28"/>
          <w:lang w:val="tt-RU"/>
        </w:rPr>
        <w:t>ә</w:t>
      </w:r>
      <w:r w:rsidRPr="00CE375F">
        <w:rPr>
          <w:sz w:val="28"/>
          <w:szCs w:val="28"/>
        </w:rPr>
        <w:t xml:space="preserve"> </w:t>
      </w:r>
      <w:proofErr w:type="spellStart"/>
      <w:r w:rsidRPr="00CE375F">
        <w:rPr>
          <w:sz w:val="28"/>
          <w:szCs w:val="28"/>
        </w:rPr>
        <w:t>тотуны</w:t>
      </w:r>
      <w:proofErr w:type="spellEnd"/>
      <w:r w:rsidRPr="00CE375F">
        <w:rPr>
          <w:sz w:val="28"/>
          <w:szCs w:val="28"/>
        </w:rPr>
        <w:t xml:space="preserve"> </w:t>
      </w:r>
      <w:proofErr w:type="spellStart"/>
      <w:r w:rsidRPr="00CE375F">
        <w:rPr>
          <w:sz w:val="28"/>
          <w:szCs w:val="28"/>
        </w:rPr>
        <w:t>уземдэ</w:t>
      </w:r>
      <w:proofErr w:type="spellEnd"/>
      <w:r w:rsidRPr="00CE375F">
        <w:rPr>
          <w:sz w:val="28"/>
          <w:szCs w:val="28"/>
        </w:rPr>
        <w:t xml:space="preserve"> </w:t>
      </w:r>
      <w:proofErr w:type="spellStart"/>
      <w:r w:rsidRPr="00CE375F">
        <w:rPr>
          <w:sz w:val="28"/>
          <w:szCs w:val="28"/>
        </w:rPr>
        <w:t>калдырам</w:t>
      </w:r>
      <w:proofErr w:type="spellEnd"/>
      <w:r w:rsidRPr="00CE375F">
        <w:rPr>
          <w:sz w:val="28"/>
          <w:szCs w:val="28"/>
        </w:rPr>
        <w:t>.</w:t>
      </w:r>
    </w:p>
    <w:p w:rsidR="00162853" w:rsidRPr="00CE375F" w:rsidRDefault="00162853" w:rsidP="00162853">
      <w:pPr>
        <w:pStyle w:val="a4"/>
        <w:shd w:val="clear" w:color="auto" w:fill="auto"/>
        <w:tabs>
          <w:tab w:val="left" w:pos="878"/>
        </w:tabs>
        <w:spacing w:before="0" w:line="322" w:lineRule="exact"/>
        <w:jc w:val="both"/>
        <w:rPr>
          <w:sz w:val="28"/>
          <w:szCs w:val="28"/>
          <w:lang w:val="tt-RU"/>
        </w:rPr>
      </w:pPr>
    </w:p>
    <w:p w:rsidR="00162853" w:rsidRPr="00CE375F" w:rsidRDefault="00162853" w:rsidP="00162853">
      <w:pPr>
        <w:pStyle w:val="a4"/>
        <w:shd w:val="clear" w:color="auto" w:fill="auto"/>
        <w:tabs>
          <w:tab w:val="left" w:pos="878"/>
        </w:tabs>
        <w:spacing w:before="0" w:line="322" w:lineRule="exact"/>
        <w:jc w:val="both"/>
        <w:rPr>
          <w:sz w:val="28"/>
          <w:szCs w:val="28"/>
          <w:lang w:val="tt-RU"/>
        </w:rPr>
      </w:pPr>
    </w:p>
    <w:p w:rsidR="00162853" w:rsidRPr="009068AF" w:rsidRDefault="001B2142" w:rsidP="00162853">
      <w:pPr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 xml:space="preserve">                 Надеждино</w:t>
      </w:r>
      <w:r w:rsidR="00162853" w:rsidRPr="009068AF">
        <w:rPr>
          <w:rFonts w:ascii="Times New Roman" w:hAnsi="Times New Roman" w:cs="Times New Roman"/>
          <w:color w:val="auto"/>
          <w:sz w:val="28"/>
          <w:szCs w:val="28"/>
          <w:lang w:val="tt-RU"/>
        </w:rPr>
        <w:t xml:space="preserve"> авыл җирлеге</w:t>
      </w:r>
    </w:p>
    <w:p w:rsidR="00162853" w:rsidRPr="009068AF" w:rsidRDefault="00162853" w:rsidP="00162853">
      <w:pPr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 w:rsidRPr="009068AF">
        <w:rPr>
          <w:rFonts w:ascii="Times New Roman" w:hAnsi="Times New Roman" w:cs="Times New Roman"/>
          <w:color w:val="auto"/>
          <w:sz w:val="28"/>
          <w:szCs w:val="28"/>
          <w:lang w:val="tt-RU"/>
        </w:rPr>
        <w:t xml:space="preserve">                 Башкарма комитеты башлыгы:                    </w:t>
      </w:r>
      <w:r w:rsidR="001B2142">
        <w:rPr>
          <w:rFonts w:ascii="Times New Roman" w:hAnsi="Times New Roman" w:cs="Times New Roman"/>
          <w:color w:val="auto"/>
          <w:sz w:val="28"/>
          <w:szCs w:val="28"/>
          <w:lang w:val="tt-RU"/>
        </w:rPr>
        <w:t xml:space="preserve">                    Е.В.Савельева</w:t>
      </w:r>
    </w:p>
    <w:p w:rsidR="00162853" w:rsidRPr="00162853" w:rsidRDefault="00162853" w:rsidP="00162853">
      <w:pPr>
        <w:pStyle w:val="a4"/>
        <w:shd w:val="clear" w:color="auto" w:fill="auto"/>
        <w:tabs>
          <w:tab w:val="left" w:pos="878"/>
        </w:tabs>
        <w:spacing w:before="0" w:line="322" w:lineRule="exact"/>
        <w:jc w:val="both"/>
        <w:rPr>
          <w:sz w:val="28"/>
          <w:szCs w:val="28"/>
          <w:lang w:val="tt-RU"/>
        </w:rPr>
        <w:sectPr w:rsidR="00162853" w:rsidRPr="00162853" w:rsidSect="00162853">
          <w:pgSz w:w="11905" w:h="16837"/>
          <w:pgMar w:top="1016" w:right="712" w:bottom="781" w:left="1463" w:header="0" w:footer="3" w:gutter="0"/>
          <w:cols w:space="720"/>
          <w:noEndnote/>
          <w:docGrid w:linePitch="360"/>
        </w:sectPr>
      </w:pPr>
    </w:p>
    <w:p w:rsidR="00162853" w:rsidRPr="009068AF" w:rsidRDefault="00162853" w:rsidP="00162853">
      <w:pPr>
        <w:framePr w:w="11328" w:h="1018" w:hRule="exact" w:wrap="notBeside" w:vAnchor="text" w:hAnchor="text" w:xAlign="center" w:y="1" w:anchorLock="1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 w:rsidRPr="009068AF">
        <w:rPr>
          <w:rFonts w:ascii="Times New Roman" w:hAnsi="Times New Roman" w:cs="Times New Roman"/>
          <w:color w:val="auto"/>
          <w:sz w:val="28"/>
          <w:szCs w:val="28"/>
          <w:lang w:val="tt-RU"/>
        </w:rPr>
        <w:lastRenderedPageBreak/>
        <w:t xml:space="preserve">                 </w:t>
      </w:r>
    </w:p>
    <w:p w:rsidR="001D6C31" w:rsidRPr="00162853" w:rsidRDefault="001D6C31">
      <w:pPr>
        <w:rPr>
          <w:lang w:val="tt-RU"/>
        </w:rPr>
      </w:pPr>
    </w:p>
    <w:sectPr w:rsidR="001D6C31" w:rsidRPr="00162853" w:rsidSect="001D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853"/>
    <w:rsid w:val="00162853"/>
    <w:rsid w:val="001B2142"/>
    <w:rsid w:val="001D6C31"/>
    <w:rsid w:val="003F6ED5"/>
    <w:rsid w:val="009E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2853"/>
    <w:rPr>
      <w:rFonts w:cs="Times New Roman"/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16285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162853"/>
    <w:pPr>
      <w:shd w:val="clear" w:color="auto" w:fill="FFFFFF"/>
      <w:spacing w:before="420"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1628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2019-09-23T13:18:00Z</cp:lastPrinted>
  <dcterms:created xsi:type="dcterms:W3CDTF">2019-09-23T13:07:00Z</dcterms:created>
  <dcterms:modified xsi:type="dcterms:W3CDTF">2019-09-23T13:18:00Z</dcterms:modified>
</cp:coreProperties>
</file>